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55" w:rsidRPr="005A3C55" w:rsidRDefault="005A3C55" w:rsidP="005A3C55">
      <w:pPr>
        <w:spacing w:after="240" w:line="240" w:lineRule="auto"/>
        <w:ind w:left="0" w:firstLine="0"/>
        <w:rPr>
          <w:rFonts w:ascii="Times New Roman" w:eastAsia="Times New Roman" w:hAnsi="Times New Roman" w:cs="Times New Roman"/>
          <w:b/>
          <w:sz w:val="32"/>
          <w:szCs w:val="24"/>
        </w:rPr>
      </w:pPr>
      <w:r w:rsidRPr="005A3C55">
        <w:rPr>
          <w:rFonts w:ascii="Times New Roman" w:eastAsia="Times New Roman" w:hAnsi="Times New Roman" w:cs="Times New Roman"/>
          <w:b/>
          <w:sz w:val="32"/>
          <w:szCs w:val="24"/>
        </w:rPr>
        <w:t>Áramótakveðja sveitarstjóra Súðavíkurhrepps 2006</w:t>
      </w:r>
      <w:permStart w:id="0" w:edGrp="everyone"/>
      <w:permEnd w:id="0"/>
    </w:p>
    <w:p w:rsidR="005A3C55" w:rsidRPr="005A3C55" w:rsidRDefault="005A3C55" w:rsidP="005A3C55">
      <w:pPr>
        <w:spacing w:after="24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Það er viðburðaríkt ár sem hefur nú liðið sitt skeið. Margt hefur gerst á árinu 2006 í sveitarfélaginu og þarf að fara langt aftur til að finna jafn viðburðarríkt ár. Um er að ræða m.a. miklar breytingar á atvinnuháttum Súðvíkinga og miklar breytingar í ferðaþjónustu.</w:t>
      </w:r>
      <w:r w:rsidRPr="005A3C55">
        <w:rPr>
          <w:rFonts w:ascii="Times New Roman" w:eastAsia="Times New Roman" w:hAnsi="Times New Roman" w:cs="Times New Roman"/>
          <w:sz w:val="24"/>
          <w:szCs w:val="24"/>
        </w:rPr>
        <w:br/>
        <w:t>Hér á eftir verður farið yfir það helsta sem snerti stjórnsýslu Súðavikurhrepps og íbúa sveitarfélagsins á árinu 2006.</w:t>
      </w:r>
    </w:p>
    <w:p w:rsidR="005A3C55" w:rsidRPr="005A3C55" w:rsidRDefault="005A3C55" w:rsidP="005A3C55">
      <w:pPr>
        <w:spacing w:before="100" w:beforeAutospacing="1" w:after="100" w:afterAutospacing="1" w:line="240" w:lineRule="auto"/>
        <w:ind w:left="0" w:firstLine="0"/>
        <w:jc w:val="both"/>
        <w:outlineLvl w:val="3"/>
        <w:rPr>
          <w:rFonts w:ascii="Times New Roman" w:eastAsia="Times New Roman" w:hAnsi="Times New Roman" w:cs="Times New Roman"/>
          <w:b/>
          <w:bCs/>
          <w:sz w:val="28"/>
          <w:szCs w:val="24"/>
        </w:rPr>
      </w:pPr>
      <w:r w:rsidRPr="005A3C55">
        <w:rPr>
          <w:rFonts w:ascii="Times New Roman" w:eastAsia="Times New Roman" w:hAnsi="Times New Roman" w:cs="Times New Roman"/>
          <w:b/>
          <w:bCs/>
          <w:sz w:val="28"/>
          <w:szCs w:val="24"/>
        </w:rPr>
        <w:t>Það helsta á árinu 2006</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 xml:space="preserve">Sjóstangaveiðiferðaþjónusta </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sumar komu 960 sjóstangaveiðimenn til Súðavíkur og til Tálknafjarðar. Sex hópar voru í Súðavík eina viku í senn og í hverjum hóp voru 4 til 5 manns. Gestirnir komu gagngert til að stunda sjóstangaveiði. Þeir gistu í húsum Sumarbyggðar hf og leigðu báta af Prótón ehf sem er félag sem gagngert var stofnað til útleigu báta til verkefnisins. Sjóstangaveiðihóparnir komu í gegn um þýskt ferðaþjónustufyrirtæki Angelreisen ltd í Hamborg sem hefur um 12.000 virka viðskiptavini.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Stofnað var sérstakt félag hér heima, Fjord Fishing ehf til að halda utan um verkefnið, vera samningsaðili við Angelreisen og vera tengiliður við þjónustuaðila í Súðavík og á Tálknafirði. Fjord Fishing ehf er í eigu Súðavíkurhrepps, Tálknafjarðarhrepps, Bolungarvíkurkaupstað, Vesturbyggðar og Elías Oddsonar.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Þjónusta við sjóstangaveiðimenn gekk vonum framar í sumar en fyrstu gestirnir komu í byrjun maí og þeir síðustu fóru um miðjan september sl.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Þessi nýja tegund ferðaþjónustu hefur verið ein sú athyglisverðasta á árinu á landsvísu og hefur t.d. gjörbreytt rekstrarforsendum Sumarbyggðar hf sem hefur átt erfitt uppdráttar til þessa þar sem aðalútleigutíminn hefur verið um tveir og hálfur mánuður á ári en borga þarf rekstrarkostnað af húsunum í 12 mánuði.</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Nýtt atvinnuhúsnæði á Langeyri</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Fasteignafélagið Langeyri ehf stóð fyrir og byggði tvö 540 fermetra hús undir atvinnustarfssemi á Langeyri sem tekið var í notkun vorið 2006.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 Í innri hluta hússins við Langeyrarveg 1-3 er nú starfrækt slökkvistöð og áhaldahús Súðavíkurhrepps ásamt því að Ungmennafélagið Geisli er þar með heilsuræktarstöð. Á efri hæðinni er í undirbúningi uppsetning félagsmiðstöðvar sem er áætlað að verði tekið í notkun snemma á árinu 2007.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Húsnæðið við Langeyrarveg 1- 3 er allt komið í útleigu að undanskildum tveimur skrifstofum í ytri hlutanum ásamt 57 fermetra rými sem er laust til leigu eða sölu.</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neðra húsinu við Langeyrarveg 5-7 hafa verið leigðir út 270 fermetrar undir bílamálun. Í því húsnæði eru jafnframt 270 fermetrar húsnæðisins laust.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lastRenderedPageBreak/>
        <w:t>Leitað að heitu vatni</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Í september hófst leit að heitu vatni í Álftafirði en samið hafði verið við Ræktunarsamband Flóa og skeiða um leituninna. Ráðgjafi Súðavíkurhrepps var Haukur Jóhannesson starfsmaður ÍSOR sem hafði eftirlit með leitinni. Boraðar voru átta hitastigulsholur í innanverðum Álftafirði þar sem borað var niður á 70 til 100 metra og var hiti mældur á mismunandi dýpi úr holunum. Hitastigulsholurnar sem boraðar voru í landi Svarfshóls gáfu góðar vísbendingar um að heitt vatn væri að finna á því svæði. Um miðjan nóvember kynnti Haukur Jóhannesson síðan helstu niðurstöður fyrir Súðvíkingum. Samkvæmt niðurstöðunum voru forsendur til að halda áfram með verkefnið og næsta skref er að gera athugun á rekstrarforsendum fyrir rekstur hitaveitu í Súðavík. Til að það geti orðið raunhæfur kostur, þurfa helst öll hús í nýju Súðavík að skuldbinda sig til að skipta yfir frá rafmagnskyndingu yfir í hitaveitu.</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Byggðakvóta úthlutað</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Súðavík var úthlutað 210 þorskígildistonnum á fiskveiðiárinu 2005/2006. Sveitarstjórn úthlutaði síðan til þeirra útgerðaraðila sem sóttu um úthlutun og stóðust þær reglur sem settar voru fyrir úthlutun. Helstu breytingar á úthlutunarreglum Súðavíkurhrepps frá fyrra ári voru þær að byggðakvóta var eftiráúthlutað, þegar löndunarskylda hafði verið uppfyllt.</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Endurbygging á Eyrardalsbænum</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Á íbúaþinginu sem haldið var í Súðavík í mars 2004 var ákveðið að endurbyggja Eyrardalsbæinn, sem var byggður árið 1886 og var verulega farinn að láta á sjá. Árið 2005 var samþykkt í fjárlaganefnd Alþings að verja kr. 4. millj. til endurbyggingar á Eyrardalsbænum og samþykkt var að veita kr. 3 millj. til verkefnisins á árinu 2006.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Nokkur vinna fór í að teikna upp húsið og ákveða hvaða hlutverki húsið ætti að gegna, en niðurstaðan var sú að í húsinu skyldi verða refasetur, safn þar sem refnum og atferli hans yrði gerð góð skil. Samið var við Magnús Alfreðsson húsasmíðameistara á Ísafirði um endurbygginguna og var seinni parts sumars hafist handa við endurbygginguna og unnið var fram á haust, eða eins lengi og veður leyfði.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Perlan Vestfirðir</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Ferðaþjónustuaðilar í Súðavíkurhreppi og Súðavíkurhreppur tóku þátt í sýningunni Perlan Vestfirðir sem haldin var í Perlunni, Reykjavík 5. til 7. maí sl.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Súðavíkurhreppur hafði frumkvæði að því að fá ferðaþjónustuaðila í verkefnið sem fólst í að vera með sameiginlegan sýningarbás á sýningunni.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Þeir sem voru í sýningarbás Súðavíkurhrepps voru auk Súðavíkurhrepps, Ferðaþjónustan í Heydal, Ferðaþjónustan í Reykjanesi og Sumarbyggð hf.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Talið er að um 16.000 manns hafði sótt sýninguna sem tókst í alla staði mjög vel og var mjög góð kynning á ferðaþjónustumöguleikum í sveitarfélaginu og búsetu- og atvinnuháttum í Súðavík.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lastRenderedPageBreak/>
        <w:t>Ný heimasíða</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lok október tók Súðavíkurhreppur í notkun nýja heimasíðu sem leysti heimasíðu af hólmi sem hafði verið nær óbreytt í um fjögur ár. Snerpa ehf á Ísafirði sá um uppfærsluna og er stjórnkerfi síðunar jafnfamt hannað af starfsmönnum Snerpu. Ný heimasíða hefur notið mikillar athygli og fengið góða dóma fyrir útlit. Heimasíðan, </w:t>
      </w:r>
      <w:hyperlink r:id="rId7" w:history="1">
        <w:r w:rsidRPr="005A3C55">
          <w:rPr>
            <w:rFonts w:ascii="Times New Roman" w:eastAsia="Times New Roman" w:hAnsi="Times New Roman" w:cs="Times New Roman"/>
            <w:sz w:val="24"/>
            <w:szCs w:val="24"/>
          </w:rPr>
          <w:t>www.sudavik.is</w:t>
        </w:r>
      </w:hyperlink>
      <w:r w:rsidRPr="005A3C55">
        <w:rPr>
          <w:rFonts w:ascii="Times New Roman" w:eastAsia="Times New Roman" w:hAnsi="Times New Roman" w:cs="Times New Roman"/>
          <w:sz w:val="24"/>
          <w:szCs w:val="24"/>
        </w:rPr>
        <w:t xml:space="preserve"> er að fá að meðaltali um 100 heimsóknir á dag og voru flestar heimsóknir daginn þegar nýja heimasíðan var tekin í notkun þann 31. október. Þann dag fékk heimasíðan samtals 1.399 heimsóknir.</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Listasumar í Súðavík</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Í júní var ákveðið að Súðavíkurhreppur mundi ekki taka fjárhagslega ábyrgð á hátíðinni Listasumar í Súðavík árið 2006 vegna mikils kostnaðar sem fylgt hafði hátíðinni mörg ár á undan. Súðavíkurhreppur hafði fram til þess tíma tekið fjárhagslega ábyrgð á hátíðinni og illa hafði gengið að fá nægilega marga styrktaraðila til að dreifa þeim kostnaði sem fylgi hátíðinni.</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 Þrátt fyrir þessa breytingu var Súðavíkurhreppur tilbúin að verða styrktaraðili að hátíðinni með fast framlag. Í framhaldi af þessari ákvörðun sveitarstjórnar ákvað Pálína Vagnsdóttir sem er mikill og ómetanlegur vinur Súðvíkinga að halda hátíðina Listasumar í Súðavík árið 2006 á sinn kostnað. Hátíðin tókst í alla staði mjög vel og Pálínu tókst að fá fleiri styrkaraðila að hátíðinni en áður hafði verið og eftir hátíðina lá fyrir að tekjur af hátíðinni voru umfram kostnað.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 xml:space="preserve">Styrkur til Raggagarðs </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byrjun október ákvað Súðavíkurhreppur að veita Raggagarði styrk að upphæð kr. 1.5 millj. Styrkinn á að nota til kaupa á stóru leiktæki sem fyrirhugað er að setja upp í garðinum næsta sumar.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Sveitarstjórnarkosningar</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27. maí sl. fóru fram sveitarstjórnarkosningar fyrir kjörtímabilið 2006 - 2010. Engir framboðslistar komu fram í Súðavíkurhreppi fyrir kosningarnar og því voru haldnar óbundnar kosningar sem þýddi að allir íbúar sveitarfélagins sem höfðu náð 18 ára aldri voru í kjöri. Eftir að úrslit kosninganna lágu fyrir, var ljóst að miklar breytingar höfðu átt sér stað.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Aðeins einn aðili hélt áfram í sveitarstjórn af þeim sem höfðu setið í sveitarstjórn á kjörtímabilinu sem var að ljúka.</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,,Garðstaðamálið”</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janúar var samið við Furu ehf um að hreinsa mikið safn ógangfærra bifreiða og annars brotajárns af jörðinni Garðstöðum í Súðavíkurhreppi. Í júlí komu síðan aðilar Furu ehf og pressuðu 180 bifreiðar frá Garðstöðum sem síðan voru fluttar burt úr sveitarfélaginu til endurvinnslu. Jafnframt voru tekin um 115 tonn af brotajárni sem hafði verið safnað saman í Súðavík. Samkvæmt skýrslu Heilbrigðiseftirlits Vestfjarða, sem var fengin til að gera úttekt á hreinsuninni á Garðstöðum voru eftir hreinsunina 469 bifreiðar og um 137 kör af járni á Garðstöðum sem flytja þarf burt til endurvinnslu í samræmi við markmið og vilja sveitarstjórnar.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lastRenderedPageBreak/>
        <w:t xml:space="preserve">Þar sem ljóst var að ekki náðist að klára verkið á árinu 2006, er unnið að því að gera áætlun um framhaldið og er miðað við að hreinsun ógangfærra bifreiða, brotajárns og annars efnis verði í síðasta lagi lokið haustið 2008.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sz w:val="24"/>
          <w:szCs w:val="24"/>
        </w:rPr>
      </w:pPr>
      <w:r w:rsidRPr="005A3C55">
        <w:rPr>
          <w:rFonts w:ascii="Times New Roman" w:eastAsia="Times New Roman" w:hAnsi="Times New Roman" w:cs="Times New Roman"/>
          <w:b/>
          <w:bCs/>
          <w:sz w:val="24"/>
          <w:szCs w:val="24"/>
        </w:rPr>
        <w:t>Uppsagnir hjá Frosta hf</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Í byrjun janúar tóku í gildi uppsagnir starfsmanna Frosta hf, Súðavík en í október árið 2005 var nær öllum starfsmönnum sagt upp störfum og voru flestir með þriggja mánaða uppsagnarfrest. Við uppsagnirnar töpuðust um 50 % allra starfa í Súðavíkurhreppi, en þegar best gekk störfuðu um 40 manns hjá Frosta hf.</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b/>
          <w:bCs/>
          <w:sz w:val="24"/>
          <w:szCs w:val="24"/>
        </w:rPr>
      </w:pPr>
      <w:r w:rsidRPr="005A3C55">
        <w:rPr>
          <w:rFonts w:ascii="Times New Roman" w:eastAsia="Times New Roman" w:hAnsi="Times New Roman" w:cs="Times New Roman"/>
          <w:sz w:val="24"/>
          <w:szCs w:val="24"/>
        </w:rPr>
        <w:t> </w:t>
      </w:r>
      <w:r w:rsidRPr="005A3C55">
        <w:rPr>
          <w:rFonts w:ascii="Times New Roman" w:eastAsia="Times New Roman" w:hAnsi="Times New Roman" w:cs="Times New Roman"/>
          <w:b/>
          <w:bCs/>
          <w:sz w:val="24"/>
          <w:szCs w:val="24"/>
        </w:rPr>
        <w:t>Ný fyrirtæki hefja starfssemi</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Beituverksmiðjan Aðlöðun hf</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Um miðjan mars hóf beituverksmiðjan Aðlöðun hf rekstur í húsnæði Frosta hf í Súðavík. Félagið býr yfir einkaleyfi í 27 löndum auk Íslands á aðferð til að búa til pokabeitu fyrir línuveiðibáta. Súðavíkurhreppur er hluthafi í félaginu og var forsendan fyrir kaup á hlut í félaginu á sínum tíma sú að framleiðslan mundi verða staðsett í Súðavík. Hjá verksmiðjunni starfa nú fimm manns og er verksmiðjan að framleiða 60 – 70 þúsund beitur á dag.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Minney ehf</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byrjun apríl hóf félagið Minney rekstur í nýju atvinnuhúsnæði á Langeyri. Fyrirtækið sérhæfir sig í bílamálun og starfa 4 til 5 manns við starfssemina. Jónas Skúlason er helsti eigandi fyrirtækisins og var vandað vel til uppsetningar og má m.a. nefna að Minney hefur yfir að ráða mjög stórum sprautuklefa og er allur tækjabúnaður á verkstæðinu eins góður og kostur er á.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Hraðfrystihúsið Gunnvör hf – niðursuða á lifur</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Í apríl 2006 hóf Hraðfrystihúsið Gunnvör hf. vinnslu á lifur í húsnæði Frosta hf. Í upphafi var aðallega um að ræða niðursuðu á lifur úr eldisfiski og var vinnslan bundin við þann tíma sem verið var að slátra eldisfiski. Í byrjun var verið að vinna nokkra daga í mánuði en síðustu mánuði hefur verið nokkuð stöðug starfssemi við niðursuðuna þar sem hafa skapast 4 til 5 störf.</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 xml:space="preserve">TM Software </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Í nóvember opnaði TM Software starfsstöð í nýju húsnæði á Langeyri. Félagið leigir skrifstofu af Fasteignafélaginu Langeyri ehf og starfar einn starfsmaður hjá félaginu í starfsstöðinni.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Rýnt inn í árið 2007</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Ekki er hægt að segja með vissu að árið 2007 verði jafnviðburðarríkt og árið 2006 var. Það eru þó mörg verkefni sem verið er að vinna að og íbúar sveitarfélagsins ættu að verða varir við á einn eða annan hátt. </w:t>
      </w:r>
    </w:p>
    <w:p w:rsid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lastRenderedPageBreak/>
        <w:t>Hitaveita í Súðavík</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Þar ber helst að nefna verkefnið um mögulega hitaveitu í Súðavík. Næsta skref í því verkefni er að greina rekstrarforsendur fyrir rekstur hitaveitu. Ef þær athuganir verða jákvæðar verður næsta sumar farið í að gera þrjár tilraunaholur á því hitasvæði sem fannst. Þær holur eru fyrst og fremst hugsaðar til að staðsetja endanlega borholu sem síðan yrði virkjuð. </w:t>
      </w:r>
    </w:p>
    <w:p w:rsidR="005A3C55" w:rsidRPr="005A3C55" w:rsidRDefault="005A3C55" w:rsidP="005A3C55">
      <w:pPr>
        <w:spacing w:before="480" w:after="0" w:line="240" w:lineRule="auto"/>
        <w:ind w:left="0" w:firstLine="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Atvinnumál</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Metnarfullar ákvarðanir sveitarstjórnar sem felast í að gera umhverfi starfandi og nýrra fyrirtækja betra, hefur leitt til þess að eftirsóknarvert er að starfrækja fyrirtæki í sveitarfélaginu.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Súðavíkurhreppur hefur m.a. samþykkt að veita kr. 3. millj atvinnumálastyrk á ári til ársins 2010 til fyrirtækja sem geta sýnt fram á ný störf í sveitarfélaginu. jafnframt því er verið úthluta byggðakvóta til útgerðaraðila á hverju ári. Þar er um veruleg verðmæti að ræða, en á síðsta fiskveiðiári var úthlutað samtals 210 þorskígildistonnum til nokkurra útgerðaraðila í Súðavík og eru líkur á því , að vegna lokunnar rækjuverksmiðjunnar verði jafnmiklu eða meiri byggðakvóta úthlutað til Súðavíkur á nýju fiskveiðiári heldur en á nýliðnu fiskveiðiári.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M.a. vegna þess átaks sem Súðavíkurhreppur hefur staðið í í atvinnumálum er a.m.k. eitt fyrirtæki að undirbúa flutning og uppsetningu búnaðar til reksturs í húsnæði Frosta hf Súðavík. Áætlað er að nýtt fyrirtæki geti útvegað 10 til 15 störf. Miklar vonir eru bundnar við að þær áætlanir gangi eftir sem miðast við að reksturinn verði komin á fullt í mars nk.</w:t>
      </w:r>
    </w:p>
    <w:p w:rsidR="005A3C55" w:rsidRPr="005A3C55" w:rsidRDefault="005A3C55" w:rsidP="005A3C55">
      <w:pPr>
        <w:spacing w:before="240" w:after="0" w:line="240" w:lineRule="auto"/>
        <w:ind w:left="0" w:firstLine="0"/>
        <w:jc w:val="both"/>
        <w:rPr>
          <w:rFonts w:ascii="Times New Roman" w:eastAsia="Times New Roman" w:hAnsi="Times New Roman" w:cs="Times New Roman"/>
          <w:b/>
          <w:sz w:val="24"/>
          <w:szCs w:val="24"/>
        </w:rPr>
      </w:pPr>
      <w:r w:rsidRPr="005A3C55">
        <w:rPr>
          <w:rFonts w:ascii="Times New Roman" w:eastAsia="Times New Roman" w:hAnsi="Times New Roman" w:cs="Times New Roman"/>
          <w:b/>
          <w:sz w:val="24"/>
          <w:szCs w:val="24"/>
        </w:rPr>
        <w:t> Þátttaka Súðavíkurhrepps í atvinnurekstri</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xml:space="preserve">Mikilvægt er að skoða á nústandandi kjörtímabili eignarhluta Súðavíkurhrepps í fyrirtækjum starfrækt í Súðavík. </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Þegar verulegar breytingar urðu á atvinnuháttum í Súðavík með stöðvun Frosta hf, á árinu 2005 var farið í að skoða alla möguleika á að fjölga stöfum. Áhersla var lögð á að fjölga fyrirtækjum í Súðavík og dreifa þeirri áhættu sem fylgir því að vera með eitt stórt fyrirtæki sem útvegar stærstan hluta allra starfa í sveitarfélaginu.</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 Í dag er staðan þannig að, í stað eins fyrirtækis sem var að útvega um 50% starfa í sveitarfélaginu eru nú í rekstri í Súðavík fimm fyrirtæki sem eru að útvega 30 til 40 störf. Mikil breyting hefur þannig orðið á atvinnumálum Súðvíkinga á stuttum tíma. jafnframt heyrast nú þær raddir frá atvinnurekendum að fólk vanti til starfa og í mjög langan tíma er engin á atvinnuleysisskrá í Súðavík.</w:t>
      </w:r>
    </w:p>
    <w:p w:rsidR="005A3C55" w:rsidRPr="005A3C55" w:rsidRDefault="005A3C55" w:rsidP="005A3C55">
      <w:p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5A3C55">
        <w:rPr>
          <w:rFonts w:ascii="Times New Roman" w:eastAsia="Times New Roman" w:hAnsi="Times New Roman" w:cs="Times New Roman"/>
          <w:sz w:val="24"/>
          <w:szCs w:val="24"/>
        </w:rPr>
        <w:t>Súðavíkurhreppur er stór hluthafi í Sumarbyggð hf, Aðlöðun hf og Fasteignafélaginu Langeyri ehf. Mikilvægt er að skoða hvort hægt sé að koma þeim eignahlutum í hendur atvinnulífsins sjálfs. Með þeim hætti mundi Súðavíkurhreppur geta einbeitt sér enn frekar að öðrum verkefnum sem snýr að þjónustu við íbúa, styrkja almennt stoðir atvinnulífsins og efla búsetuskilyrði enn frekar.</w:t>
      </w:r>
    </w:p>
    <w:p w:rsidR="005A3C55" w:rsidRPr="005A3C55" w:rsidRDefault="005A3C55" w:rsidP="005A3C55">
      <w:pPr>
        <w:spacing w:after="0" w:line="240" w:lineRule="auto"/>
        <w:ind w:left="0" w:firstLine="0"/>
        <w:jc w:val="both"/>
        <w:rPr>
          <w:rFonts w:ascii="Times New Roman" w:eastAsia="Times New Roman" w:hAnsi="Times New Roman" w:cs="Times New Roman"/>
          <w:sz w:val="24"/>
          <w:szCs w:val="24"/>
        </w:rPr>
      </w:pPr>
    </w:p>
    <w:p w:rsidR="005A3C55" w:rsidRPr="005A3C55" w:rsidRDefault="005A3C55" w:rsidP="005A3C55">
      <w:pPr>
        <w:spacing w:after="0" w:line="240" w:lineRule="auto"/>
        <w:ind w:left="432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Með áramótakveðju,</w:t>
      </w:r>
    </w:p>
    <w:p w:rsidR="005A3C55" w:rsidRPr="005A3C55" w:rsidRDefault="005A3C55" w:rsidP="005A3C55">
      <w:pPr>
        <w:spacing w:after="0" w:line="240" w:lineRule="auto"/>
        <w:ind w:left="4320"/>
        <w:jc w:val="both"/>
        <w:outlineLvl w:val="4"/>
        <w:rPr>
          <w:rFonts w:ascii="Times New Roman" w:eastAsia="Times New Roman" w:hAnsi="Times New Roman" w:cs="Times New Roman"/>
          <w:b/>
          <w:bCs/>
          <w:i/>
          <w:sz w:val="24"/>
          <w:szCs w:val="24"/>
        </w:rPr>
      </w:pPr>
      <w:r w:rsidRPr="005A3C55">
        <w:rPr>
          <w:rFonts w:ascii="Times New Roman" w:eastAsia="Times New Roman" w:hAnsi="Times New Roman" w:cs="Times New Roman"/>
          <w:b/>
          <w:bCs/>
          <w:i/>
          <w:sz w:val="24"/>
          <w:szCs w:val="24"/>
        </w:rPr>
        <w:t>Ómar Már Jónsson</w:t>
      </w:r>
    </w:p>
    <w:p w:rsidR="00B41A5E" w:rsidRPr="005A3C55" w:rsidRDefault="005A3C55" w:rsidP="005A3C55">
      <w:pPr>
        <w:spacing w:after="0" w:line="240" w:lineRule="auto"/>
        <w:ind w:left="4320"/>
        <w:jc w:val="both"/>
        <w:outlineLvl w:val="4"/>
        <w:rPr>
          <w:sz w:val="24"/>
          <w:szCs w:val="24"/>
        </w:rPr>
      </w:pPr>
      <w:r w:rsidRPr="005A3C55">
        <w:rPr>
          <w:rFonts w:ascii="Times New Roman" w:eastAsia="Times New Roman" w:hAnsi="Times New Roman" w:cs="Times New Roman"/>
          <w:b/>
          <w:bCs/>
          <w:i/>
          <w:sz w:val="24"/>
          <w:szCs w:val="24"/>
        </w:rPr>
        <w:lastRenderedPageBreak/>
        <w:t>sveitarstjóri Súðavíkurhrepps</w:t>
      </w:r>
    </w:p>
    <w:sectPr w:rsidR="00B41A5E" w:rsidRPr="005A3C55" w:rsidSect="00B41A5E">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C55" w:rsidRDefault="005A3C55" w:rsidP="005A3C55">
      <w:pPr>
        <w:spacing w:after="0" w:line="240" w:lineRule="auto"/>
      </w:pPr>
      <w:r>
        <w:separator/>
      </w:r>
    </w:p>
  </w:endnote>
  <w:endnote w:type="continuationSeparator" w:id="1">
    <w:p w:rsidR="005A3C55" w:rsidRDefault="005A3C55" w:rsidP="005A3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1704"/>
      <w:docPartObj>
        <w:docPartGallery w:val="Page Numbers (Bottom of Page)"/>
        <w:docPartUnique/>
      </w:docPartObj>
    </w:sdtPr>
    <w:sdtContent>
      <w:p w:rsidR="005A3C55" w:rsidRDefault="005A3C55">
        <w:pPr>
          <w:pStyle w:val="Footer"/>
          <w:jc w:val="right"/>
        </w:pPr>
        <w:fldSimple w:instr=" PAGE   \* MERGEFORMAT ">
          <w:r w:rsidR="001102D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C55" w:rsidRDefault="005A3C55" w:rsidP="005A3C55">
      <w:pPr>
        <w:spacing w:after="0" w:line="240" w:lineRule="auto"/>
      </w:pPr>
      <w:r>
        <w:separator/>
      </w:r>
    </w:p>
  </w:footnote>
  <w:footnote w:type="continuationSeparator" w:id="1">
    <w:p w:rsidR="005A3C55" w:rsidRDefault="005A3C55" w:rsidP="005A3C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cumentProtection w:edit="readOnly" w:formatting="1" w:enforcement="1" w:cryptProviderType="rsaFull" w:cryptAlgorithmClass="hash" w:cryptAlgorithmType="typeAny" w:cryptAlgorithmSid="4" w:cryptSpinCount="50000" w:hash="c0Mp9cjGBfoVP8fHNjMwl62GImA=" w:salt="5T/ZnWgoC+I1SswYxXJ2bA=="/>
  <w:defaultTabStop w:val="720"/>
  <w:characterSpacingControl w:val="doNotCompress"/>
  <w:footnotePr>
    <w:footnote w:id="0"/>
    <w:footnote w:id="1"/>
  </w:footnotePr>
  <w:endnotePr>
    <w:endnote w:id="0"/>
    <w:endnote w:id="1"/>
  </w:endnotePr>
  <w:compat/>
  <w:rsids>
    <w:rsidRoot w:val="005A3C55"/>
    <w:rsid w:val="00001DAB"/>
    <w:rsid w:val="000A148D"/>
    <w:rsid w:val="001102D3"/>
    <w:rsid w:val="001B2B7A"/>
    <w:rsid w:val="002D0887"/>
    <w:rsid w:val="003F2A18"/>
    <w:rsid w:val="004F25D2"/>
    <w:rsid w:val="005A3C55"/>
    <w:rsid w:val="00994ADB"/>
    <w:rsid w:val="00B41A5E"/>
    <w:rsid w:val="00F753C0"/>
    <w:rsid w:val="00FC7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5E"/>
    <w:rPr>
      <w:lang w:val="is-IS"/>
    </w:rPr>
  </w:style>
  <w:style w:type="paragraph" w:styleId="Heading4">
    <w:name w:val="heading 4"/>
    <w:basedOn w:val="Normal"/>
    <w:link w:val="Heading4Char"/>
    <w:uiPriority w:val="9"/>
    <w:qFormat/>
    <w:rsid w:val="005A3C55"/>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5A3C55"/>
    <w:pPr>
      <w:spacing w:before="100" w:beforeAutospacing="1" w:after="100" w:afterAutospacing="1" w:line="240" w:lineRule="auto"/>
      <w:ind w:left="0" w:firstLine="0"/>
      <w:jc w:val="left"/>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C5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A3C5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A3C55"/>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A3C55"/>
    <w:rPr>
      <w:color w:val="0000FF"/>
      <w:u w:val="single"/>
    </w:rPr>
  </w:style>
  <w:style w:type="paragraph" w:styleId="Header">
    <w:name w:val="header"/>
    <w:basedOn w:val="Normal"/>
    <w:link w:val="HeaderChar"/>
    <w:uiPriority w:val="99"/>
    <w:semiHidden/>
    <w:unhideWhenUsed/>
    <w:rsid w:val="005A3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3C55"/>
    <w:rPr>
      <w:lang w:val="is-IS"/>
    </w:rPr>
  </w:style>
  <w:style w:type="paragraph" w:styleId="Footer">
    <w:name w:val="footer"/>
    <w:basedOn w:val="Normal"/>
    <w:link w:val="FooterChar"/>
    <w:uiPriority w:val="99"/>
    <w:unhideWhenUsed/>
    <w:rsid w:val="005A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55"/>
    <w:rPr>
      <w:lang w:val="is-IS"/>
    </w:rPr>
  </w:style>
</w:styles>
</file>

<file path=word/webSettings.xml><?xml version="1.0" encoding="utf-8"?>
<w:webSettings xmlns:r="http://schemas.openxmlformats.org/officeDocument/2006/relationships" xmlns:w="http://schemas.openxmlformats.org/wordprocessingml/2006/main">
  <w:divs>
    <w:div w:id="31858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NUL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3B05-53D2-4061-99BF-A39DDCC3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1964</Words>
  <Characters>11201</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2008-01-04T08:48:00Z</dcterms:created>
  <dcterms:modified xsi:type="dcterms:W3CDTF">2008-01-04T09:05:00Z</dcterms:modified>
</cp:coreProperties>
</file>